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2BF1" w14:textId="77777777" w:rsidR="00F504C0" w:rsidRDefault="00F504C0" w:rsidP="00F504C0"/>
    <w:p w14:paraId="5F67A543" w14:textId="48853A54" w:rsidR="005F1FB3" w:rsidRDefault="005F1FB3" w:rsidP="00962E2B">
      <w:pPr>
        <w:pStyle w:val="Paragrafoelenco"/>
        <w:jc w:val="center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APPENDICE AL REGOLAMENTO</w:t>
      </w:r>
    </w:p>
    <w:p w14:paraId="3A1B9144" w14:textId="3BE137BB" w:rsidR="00962E2B" w:rsidRPr="00E5579D" w:rsidRDefault="00962E2B" w:rsidP="00962E2B">
      <w:pPr>
        <w:pStyle w:val="Paragrafoelenco"/>
        <w:jc w:val="center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***</w:t>
      </w:r>
    </w:p>
    <w:p w14:paraId="533C45BB" w14:textId="5DF6638D" w:rsidR="00FB6559" w:rsidRPr="00962E2B" w:rsidRDefault="00195E39" w:rsidP="00962E2B">
      <w:pPr>
        <w:jc w:val="center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</w:pPr>
      <w:r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Sovvenz</w:t>
      </w:r>
      <w:r w:rsidR="005F1FB3"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ione Distrettuale A.R 202</w:t>
      </w:r>
      <w:r w:rsidR="00D13ACA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3</w:t>
      </w:r>
      <w:r w:rsidR="005F1FB3"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-202</w:t>
      </w:r>
      <w:r w:rsidR="00D13ACA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4</w:t>
      </w:r>
      <w:r w:rsidR="005F1FB3"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 xml:space="preserve"> </w:t>
      </w:r>
      <w:r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Club Rotaract</w:t>
      </w:r>
    </w:p>
    <w:p w14:paraId="0A0EDC24" w14:textId="77777777" w:rsidR="006264EF" w:rsidRPr="00962E2B" w:rsidRDefault="006264EF" w:rsidP="00962E2B">
      <w:pPr>
        <w:jc w:val="center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</w:pPr>
    </w:p>
    <w:p w14:paraId="6F085C85" w14:textId="77777777" w:rsidR="009D0190" w:rsidRPr="00E5579D" w:rsidRDefault="009D0190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3AAF835B" w14:textId="05D5F4F9" w:rsidR="00853B7D" w:rsidRPr="00E5579D" w:rsidRDefault="00853B7D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I Club Rotaract d</w:t>
      </w:r>
      <w:r w:rsidR="00EA1AB2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al </w:t>
      </w:r>
      <w:r w:rsidR="0001538A" w:rsidRPr="00E5579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it-IT"/>
        </w:rPr>
        <w:t>1° luglio</w:t>
      </w:r>
      <w:r w:rsidR="00EA1AB2" w:rsidRPr="00E5579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it-IT"/>
        </w:rPr>
        <w:t xml:space="preserve"> 2022</w:t>
      </w:r>
      <w:r w:rsidR="00DE47C6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EA1AB2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po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ssono</w:t>
      </w:r>
      <w:r w:rsidR="00EA1AB2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fare domanda di </w:t>
      </w:r>
      <w:proofErr w:type="spellStart"/>
      <w:r w:rsidR="00EA1AB2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</w:t>
      </w:r>
      <w:r w:rsidR="005F0495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istrict</w:t>
      </w:r>
      <w:proofErr w:type="spellEnd"/>
      <w:r w:rsidR="005F0495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EA1AB2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G</w:t>
      </w:r>
      <w:r w:rsidR="005F0495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rant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.</w:t>
      </w:r>
    </w:p>
    <w:p w14:paraId="2B7B6571" w14:textId="77777777" w:rsidR="00853B7D" w:rsidRPr="00E5579D" w:rsidRDefault="00853B7D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651471DD" w14:textId="6CC32FAB" w:rsidR="00DE47C6" w:rsidRPr="00E5579D" w:rsidRDefault="009D0190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I Club Rotaract, p</w:t>
      </w:r>
      <w:r w:rsidR="007D7E8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er essere eleggibili</w:t>
      </w:r>
      <w:r w:rsidR="00CC5BFA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ed accedere alle sovvenzioni distrettuali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, </w:t>
      </w:r>
      <w:r w:rsidR="00CC5BFA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evono</w:t>
      </w:r>
      <w:r w:rsidR="007D7E8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aver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partecipato attivamente </w:t>
      </w:r>
      <w:r w:rsidR="005A3340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ed operativamente, anche attraverso un contributo culturale o con esperienze accademiche o raccolta fondi, 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ad</w:t>
      </w:r>
      <w:r w:rsidR="007D7E8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un </w:t>
      </w:r>
      <w:proofErr w:type="spellStart"/>
      <w:r w:rsidR="007D7E8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District</w:t>
      </w:r>
      <w:proofErr w:type="spellEnd"/>
      <w:r w:rsidR="007D7E8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Grant</w:t>
      </w:r>
      <w:r w:rsidR="00FA4E29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5A3340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di un Club Rotary.</w:t>
      </w:r>
    </w:p>
    <w:p w14:paraId="1A0AFB5E" w14:textId="6CFE48A4" w:rsidR="00983E49" w:rsidRPr="00E5579D" w:rsidRDefault="00983E49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415BDB85" w14:textId="43CA5A2B" w:rsidR="00EA1AB2" w:rsidRPr="00E5579D" w:rsidRDefault="00E927FD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I Club Rotaract, </w:t>
      </w:r>
      <w:r w:rsidR="005A3340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al fine 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di acquisire l’eleggibilità e l’accesso alle sovvenzioni distrettuali per l’annata </w:t>
      </w:r>
      <w:r w:rsidR="0013730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rotariana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(AR)</w:t>
      </w:r>
      <w:r w:rsidR="0013730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Pr="00E5579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>2023-24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, </w:t>
      </w:r>
      <w:r w:rsidR="0013730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evono avere 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partecipato nell’AR</w:t>
      </w:r>
      <w:r w:rsidR="00853B7D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2022-23 </w:t>
      </w:r>
      <w:r w:rsidR="0013730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 almeno un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proofErr w:type="spellStart"/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District</w:t>
      </w:r>
      <w:proofErr w:type="spellEnd"/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Grant di </w:t>
      </w:r>
      <w:r w:rsidR="0001538A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gruppo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01538A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insieme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ad un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Club Rotary capofila.</w:t>
      </w:r>
    </w:p>
    <w:p w14:paraId="7C015B7F" w14:textId="77777777" w:rsidR="00591FC4" w:rsidRPr="00E5579D" w:rsidRDefault="00591FC4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45CD67E4" w14:textId="56142032" w:rsidR="006264EF" w:rsidRPr="005D19FD" w:rsidRDefault="00853B7D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I Club Rotaract p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er accedere ad una sovvenzione </w:t>
      </w:r>
      <w:r w:rsidR="00E927FD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distrettuale 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devono</w:t>
      </w:r>
      <w:r w:rsidR="0013730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qualificarsi 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en</w:t>
      </w:r>
      <w:r w:rsidR="0021773C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tro il </w:t>
      </w:r>
      <w:r w:rsidR="00D13ACA" w:rsidRPr="005D19F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it-IT"/>
        </w:rPr>
        <w:t>28 febbraio</w:t>
      </w:r>
      <w:r w:rsidR="00D13ACA" w:rsidRPr="005D19F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it-IT"/>
        </w:rPr>
        <w:t xml:space="preserve"> </w:t>
      </w:r>
      <w:r w:rsidR="0001538A" w:rsidRPr="005D19F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it-IT"/>
        </w:rPr>
        <w:t xml:space="preserve">2023 </w:t>
      </w:r>
      <w:r w:rsidR="0001538A" w:rsidRPr="005D19F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u w:val="single"/>
          <w:lang w:eastAsia="it-IT"/>
        </w:rPr>
        <w:t>attraverso</w:t>
      </w:r>
      <w:r w:rsidR="006264EF" w:rsidRPr="005D19F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:</w:t>
      </w:r>
    </w:p>
    <w:p w14:paraId="68D58698" w14:textId="77777777" w:rsidR="0013730C" w:rsidRPr="005D19FD" w:rsidRDefault="0013730C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3CF71D92" w14:textId="5D8C7A2E" w:rsidR="004B4809" w:rsidRPr="00F1018A" w:rsidRDefault="006264EF" w:rsidP="00F1018A">
      <w:pPr>
        <w:pStyle w:val="Paragrafoelenc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F101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adesione ed impegno del Club a pianificare e realizzare il progetto conformemente al Memorandum d’Intesa (MOU)</w:t>
      </w:r>
      <w:r w:rsidR="00E5579D">
        <w:rPr>
          <w:rStyle w:val="Rimandonotaapidipagina"/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footnoteReference w:id="1"/>
      </w:r>
      <w:r w:rsidR="0013730C" w:rsidRPr="00F101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.</w:t>
      </w:r>
    </w:p>
    <w:p w14:paraId="6386C513" w14:textId="77024361" w:rsidR="00F1018A" w:rsidRPr="000312A7" w:rsidRDefault="00F1018A" w:rsidP="00F101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1F4E79" w:themeColor="accent1" w:themeShade="80"/>
          <w:sz w:val="24"/>
          <w:szCs w:val="24"/>
        </w:rPr>
      </w:pPr>
      <w:r w:rsidRPr="000312A7">
        <w:rPr>
          <w:bCs/>
          <w:color w:val="1F4E79" w:themeColor="accent1" w:themeShade="80"/>
          <w:sz w:val="24"/>
          <w:szCs w:val="24"/>
        </w:rPr>
        <w:t xml:space="preserve">donazione al </w:t>
      </w:r>
      <w:r w:rsidR="0001483F" w:rsidRPr="000312A7">
        <w:rPr>
          <w:bCs/>
          <w:color w:val="1F4E79" w:themeColor="accent1" w:themeShade="80"/>
          <w:sz w:val="24"/>
          <w:szCs w:val="24"/>
        </w:rPr>
        <w:t>F</w:t>
      </w:r>
      <w:r w:rsidRPr="000312A7">
        <w:rPr>
          <w:bCs/>
          <w:color w:val="1F4E79" w:themeColor="accent1" w:themeShade="80"/>
          <w:sz w:val="24"/>
          <w:szCs w:val="24"/>
        </w:rPr>
        <w:t xml:space="preserve">ondo </w:t>
      </w:r>
      <w:r w:rsidR="0001483F" w:rsidRPr="000312A7">
        <w:rPr>
          <w:bCs/>
          <w:color w:val="1F4E79" w:themeColor="accent1" w:themeShade="80"/>
          <w:sz w:val="24"/>
          <w:szCs w:val="24"/>
        </w:rPr>
        <w:t>A</w:t>
      </w:r>
      <w:r w:rsidRPr="000312A7">
        <w:rPr>
          <w:bCs/>
          <w:color w:val="1F4E79" w:themeColor="accent1" w:themeShade="80"/>
          <w:sz w:val="24"/>
          <w:szCs w:val="24"/>
        </w:rPr>
        <w:t xml:space="preserve">nnuale </w:t>
      </w:r>
      <w:r w:rsidR="0001483F" w:rsidRPr="000312A7">
        <w:rPr>
          <w:bCs/>
          <w:color w:val="1F4E79" w:themeColor="accent1" w:themeShade="80"/>
          <w:sz w:val="24"/>
          <w:szCs w:val="24"/>
        </w:rPr>
        <w:t xml:space="preserve">Programmi </w:t>
      </w:r>
      <w:r w:rsidRPr="000312A7">
        <w:rPr>
          <w:bCs/>
          <w:color w:val="1F4E79" w:themeColor="accent1" w:themeShade="80"/>
          <w:sz w:val="24"/>
          <w:szCs w:val="24"/>
        </w:rPr>
        <w:t>della Rotary Foundation</w:t>
      </w:r>
      <w:r w:rsidR="0001538A" w:rsidRPr="000312A7">
        <w:rPr>
          <w:bCs/>
          <w:color w:val="1F4E79" w:themeColor="accent1" w:themeShade="80"/>
          <w:sz w:val="24"/>
          <w:szCs w:val="24"/>
        </w:rPr>
        <w:t xml:space="preserve"> nell’AR 2022-23 della quota suggerita dalla Fondazione Rotary per i Club Rotaract pari a 100 USD/Club</w:t>
      </w:r>
      <w:r w:rsidRPr="000312A7">
        <w:rPr>
          <w:bCs/>
          <w:color w:val="1F4E79" w:themeColor="accent1" w:themeShade="80"/>
          <w:sz w:val="24"/>
          <w:szCs w:val="24"/>
        </w:rPr>
        <w:t>;</w:t>
      </w:r>
    </w:p>
    <w:p w14:paraId="702A6A18" w14:textId="6BA2336C" w:rsidR="0001483F" w:rsidRDefault="0013730C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ab/>
      </w:r>
      <w:r w:rsidR="00F1018A">
        <w:rPr>
          <w:rFonts w:asciiTheme="minorHAnsi" w:eastAsia="Times New Roman" w:hAnsiTheme="minorHAnsi" w:cstheme="minorHAnsi"/>
          <w:b/>
          <w:color w:val="2F5496" w:themeColor="accent5" w:themeShade="BF"/>
          <w:sz w:val="20"/>
          <w:szCs w:val="20"/>
          <w:lang w:eastAsia="it-IT"/>
        </w:rPr>
        <w:t>3</w:t>
      </w:r>
      <w:r w:rsidR="006264EF"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0"/>
          <w:szCs w:val="20"/>
          <w:lang w:eastAsia="it-IT"/>
        </w:rPr>
        <w:t>)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F101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d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ichiarazione di 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assenza di conflitto di interesse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a firma del Presidente Eletto </w:t>
      </w:r>
      <w:r w:rsidR="00D71332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AR 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202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3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-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4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.</w:t>
      </w:r>
      <w:r w:rsidRPr="00E5579D">
        <w:rPr>
          <w:rStyle w:val="Rimandonotaapidipagina"/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footnoteReference w:id="2"/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ab/>
      </w:r>
    </w:p>
    <w:p w14:paraId="31C2FD1D" w14:textId="0C5AACD0" w:rsidR="006264EF" w:rsidRPr="00E5579D" w:rsidRDefault="0001483F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            </w:t>
      </w:r>
      <w:r w:rsidR="00F1018A">
        <w:rPr>
          <w:rFonts w:asciiTheme="minorHAnsi" w:eastAsia="Times New Roman" w:hAnsiTheme="minorHAnsi" w:cstheme="minorHAnsi"/>
          <w:b/>
          <w:color w:val="2F5496" w:themeColor="accent5" w:themeShade="BF"/>
          <w:sz w:val="20"/>
          <w:szCs w:val="20"/>
          <w:lang w:eastAsia="it-IT"/>
        </w:rPr>
        <w:t>4</w:t>
      </w:r>
      <w:r w:rsidR="00853B7D" w:rsidRPr="00962E2B">
        <w:rPr>
          <w:rFonts w:asciiTheme="minorHAnsi" w:eastAsia="Times New Roman" w:hAnsiTheme="minorHAnsi" w:cstheme="minorHAnsi"/>
          <w:b/>
          <w:color w:val="2F5496" w:themeColor="accent5" w:themeShade="BF"/>
          <w:sz w:val="20"/>
          <w:szCs w:val="20"/>
          <w:lang w:eastAsia="it-IT"/>
        </w:rPr>
        <w:t>)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p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arteci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pazione del Presidente Eletto 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dell’AR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202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3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-2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4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o de</w:t>
      </w:r>
      <w:r w:rsidR="00FB6559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l refer</w:t>
      </w:r>
      <w:r w:rsidR="00195E39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ente nominato</w:t>
      </w:r>
      <w:r w:rsidR="0013730C" w:rsidRPr="00E5579D">
        <w:rPr>
          <w:rStyle w:val="Rimandonotaapidipagina"/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footnoteReference w:id="3"/>
      </w:r>
      <w:r w:rsidR="00195E39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3F4B91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al</w:t>
      </w:r>
      <w:r w:rsidR="00195E39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SEGS</w:t>
      </w:r>
      <w:r w:rsidR="00257015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organizzato</w:t>
      </w:r>
      <w:r w:rsidR="006264EF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dal Distretto</w:t>
      </w:r>
      <w:r w:rsid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nel mese 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di </w:t>
      </w:r>
      <w:r w:rsidR="0001538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gennaio</w:t>
      </w:r>
      <w:r w:rsidR="008816A0" w:rsidRP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202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3</w:t>
      </w:r>
      <w:r w:rsidR="00E5579D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.</w:t>
      </w:r>
    </w:p>
    <w:p w14:paraId="1E069F22" w14:textId="6EE68275" w:rsidR="006264EF" w:rsidRPr="00E5579D" w:rsidRDefault="006264EF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p w14:paraId="1C27BAEB" w14:textId="565E9025" w:rsidR="00907345" w:rsidRPr="00962E2B" w:rsidRDefault="00907345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Per </w:t>
      </w:r>
      <w:r w:rsidR="00634EDE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tutti gli altri requisiti </w:t>
      </w:r>
      <w:r w:rsidR="001A51C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–</w:t>
      </w:r>
      <w:r w:rsidRPr="001A51C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formali</w:t>
      </w:r>
      <w:r w:rsidR="001A51C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,</w:t>
      </w:r>
      <w:r w:rsidR="00195E39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sostanziali e di eleggibilità </w:t>
      </w:r>
      <w:r w:rsidR="00634EDE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- 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della domanda di sovvenzione si rimanda </w:t>
      </w:r>
      <w:r w:rsidR="00550D60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 quanto previsto d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al regolamento</w:t>
      </w:r>
      <w:r w:rsidR="006D2FFC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sovvenzioni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AR 2</w:t>
      </w:r>
      <w:r w:rsidR="00962E2B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02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3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-</w:t>
      </w:r>
      <w:r w:rsidR="00962E2B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2</w:t>
      </w:r>
      <w:r w:rsidR="00D13ACA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4</w:t>
      </w:r>
      <w:r w:rsidR="00E5579D"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>.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</w:p>
    <w:p w14:paraId="7F138FDF" w14:textId="77777777" w:rsidR="00936621" w:rsidRPr="00962E2B" w:rsidRDefault="00936621" w:rsidP="00E5579D">
      <w:pPr>
        <w:jc w:val="both"/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</w:pPr>
    </w:p>
    <w:sectPr w:rsidR="00936621" w:rsidRPr="00962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9319" w14:textId="77777777" w:rsidR="003B34AE" w:rsidRDefault="003B34AE" w:rsidP="0013730C">
      <w:r>
        <w:separator/>
      </w:r>
    </w:p>
  </w:endnote>
  <w:endnote w:type="continuationSeparator" w:id="0">
    <w:p w14:paraId="27F967AD" w14:textId="77777777" w:rsidR="003B34AE" w:rsidRDefault="003B34AE" w:rsidP="0013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1A06" w14:textId="77777777" w:rsidR="003B34AE" w:rsidRDefault="003B34AE" w:rsidP="0013730C">
      <w:r>
        <w:separator/>
      </w:r>
    </w:p>
  </w:footnote>
  <w:footnote w:type="continuationSeparator" w:id="0">
    <w:p w14:paraId="0EDC00DE" w14:textId="77777777" w:rsidR="003B34AE" w:rsidRDefault="003B34AE" w:rsidP="0013730C">
      <w:r>
        <w:continuationSeparator/>
      </w:r>
    </w:p>
  </w:footnote>
  <w:footnote w:id="1">
    <w:p w14:paraId="0D11E08B" w14:textId="20C44EB4" w:rsidR="00E5579D" w:rsidRPr="00962E2B" w:rsidRDefault="00E5579D">
      <w:pPr>
        <w:pStyle w:val="Testonotaapidipagina"/>
        <w:rPr>
          <w:rFonts w:asciiTheme="minorHAnsi" w:hAnsiTheme="minorHAnsi" w:cstheme="minorHAnsi"/>
          <w:color w:val="2F5496" w:themeColor="accent5" w:themeShade="BF"/>
        </w:rPr>
      </w:pPr>
      <w:r>
        <w:rPr>
          <w:rStyle w:val="Rimandonotaapidipagina"/>
        </w:rPr>
        <w:footnoteRef/>
      </w:r>
      <w:r>
        <w:t xml:space="preserve"> </w:t>
      </w:r>
      <w:r w:rsidRPr="00962E2B">
        <w:rPr>
          <w:rFonts w:asciiTheme="minorHAnsi" w:hAnsiTheme="minorHAnsi" w:cstheme="minorHAnsi"/>
        </w:rPr>
        <w:t xml:space="preserve">Il </w:t>
      </w:r>
      <w:r w:rsidRPr="00962E2B">
        <w:rPr>
          <w:rFonts w:asciiTheme="minorHAnsi" w:hAnsiTheme="minorHAnsi" w:cstheme="minorHAnsi"/>
          <w:color w:val="2F5496" w:themeColor="accent5" w:themeShade="BF"/>
        </w:rPr>
        <w:t xml:space="preserve">MOU dovrà essere </w:t>
      </w:r>
      <w:r w:rsidR="00962E2B" w:rsidRPr="00962E2B">
        <w:rPr>
          <w:rFonts w:asciiTheme="minorHAnsi" w:hAnsiTheme="minorHAnsi" w:cstheme="minorHAnsi"/>
          <w:color w:val="2F5496" w:themeColor="accent5" w:themeShade="BF"/>
        </w:rPr>
        <w:t>firmato dal Presidente Eletto</w:t>
      </w:r>
      <w:r w:rsidR="00962E2B">
        <w:rPr>
          <w:rFonts w:asciiTheme="minorHAnsi" w:hAnsiTheme="minorHAnsi" w:cstheme="minorHAnsi"/>
          <w:color w:val="2F5496" w:themeColor="accent5" w:themeShade="BF"/>
        </w:rPr>
        <w:t xml:space="preserve"> nell’</w:t>
      </w:r>
      <w:r w:rsidR="00D71332">
        <w:rPr>
          <w:rFonts w:asciiTheme="minorHAnsi" w:hAnsiTheme="minorHAnsi" w:cstheme="minorHAnsi"/>
          <w:color w:val="2F5496" w:themeColor="accent5" w:themeShade="BF"/>
        </w:rPr>
        <w:t>AR</w:t>
      </w:r>
      <w:r w:rsidR="00962E2B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962E2B" w:rsidRPr="00962E2B">
        <w:rPr>
          <w:rFonts w:asciiTheme="minorHAnsi" w:hAnsiTheme="minorHAnsi" w:cstheme="minorHAnsi"/>
          <w:color w:val="2F5496" w:themeColor="accent5" w:themeShade="BF"/>
        </w:rPr>
        <w:t xml:space="preserve"> 202</w:t>
      </w:r>
      <w:r w:rsidR="00D71332">
        <w:rPr>
          <w:rFonts w:asciiTheme="minorHAnsi" w:hAnsiTheme="minorHAnsi" w:cstheme="minorHAnsi"/>
          <w:color w:val="2F5496" w:themeColor="accent5" w:themeShade="BF"/>
        </w:rPr>
        <w:t>3</w:t>
      </w:r>
      <w:r w:rsidR="00962E2B" w:rsidRPr="00962E2B">
        <w:rPr>
          <w:rFonts w:asciiTheme="minorHAnsi" w:hAnsiTheme="minorHAnsi" w:cstheme="minorHAnsi"/>
          <w:color w:val="2F5496" w:themeColor="accent5" w:themeShade="BF"/>
        </w:rPr>
        <w:t>-2</w:t>
      </w:r>
      <w:r w:rsidR="00D71332">
        <w:rPr>
          <w:rFonts w:asciiTheme="minorHAnsi" w:hAnsiTheme="minorHAnsi" w:cstheme="minorHAnsi"/>
          <w:color w:val="2F5496" w:themeColor="accent5" w:themeShade="BF"/>
        </w:rPr>
        <w:t>4</w:t>
      </w:r>
      <w:r w:rsidR="00962E2B" w:rsidRPr="00962E2B">
        <w:rPr>
          <w:rFonts w:asciiTheme="minorHAnsi" w:hAnsiTheme="minorHAnsi" w:cstheme="minorHAnsi"/>
          <w:color w:val="2F5496" w:themeColor="accent5" w:themeShade="BF"/>
        </w:rPr>
        <w:t>.</w:t>
      </w:r>
    </w:p>
  </w:footnote>
  <w:footnote w:id="2">
    <w:p w14:paraId="2145023A" w14:textId="37AA8508" w:rsidR="0013730C" w:rsidRPr="00962E2B" w:rsidRDefault="0013730C">
      <w:pPr>
        <w:pStyle w:val="Testonotaapidipagina"/>
        <w:rPr>
          <w:rFonts w:asciiTheme="minorHAnsi" w:hAnsiTheme="minorHAnsi" w:cstheme="minorHAnsi"/>
          <w:color w:val="2F5496" w:themeColor="accent5" w:themeShade="BF"/>
        </w:rPr>
      </w:pPr>
      <w:r w:rsidRPr="00962E2B">
        <w:rPr>
          <w:rStyle w:val="Rimandonotaapidipagina"/>
          <w:rFonts w:asciiTheme="minorHAnsi" w:hAnsiTheme="minorHAnsi" w:cstheme="minorHAnsi"/>
          <w:color w:val="2F5496" w:themeColor="accent5" w:themeShade="BF"/>
        </w:rPr>
        <w:footnoteRef/>
      </w:r>
      <w:r w:rsidRPr="00962E2B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>I partecipanti al progetto devono svolgere le attività evitando qualsias</w:t>
      </w:r>
      <w:r w:rsidR="00853B7D"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>i tipo di conflitto di interesse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 xml:space="preserve"> reale o percepito.</w:t>
      </w:r>
    </w:p>
  </w:footnote>
  <w:footnote w:id="3">
    <w:p w14:paraId="01E77718" w14:textId="4D6C2D9B" w:rsidR="0013730C" w:rsidRPr="00962E2B" w:rsidRDefault="0013730C">
      <w:pPr>
        <w:pStyle w:val="Testonotaapidipagina"/>
        <w:rPr>
          <w:rFonts w:asciiTheme="minorHAnsi" w:hAnsiTheme="minorHAnsi" w:cstheme="minorHAnsi"/>
          <w:color w:val="2F5496" w:themeColor="accent5" w:themeShade="BF"/>
        </w:rPr>
      </w:pPr>
      <w:r w:rsidRPr="00962E2B">
        <w:rPr>
          <w:rStyle w:val="Rimandonotaapidipagina"/>
          <w:rFonts w:asciiTheme="minorHAnsi" w:hAnsiTheme="minorHAnsi" w:cstheme="minorHAnsi"/>
          <w:color w:val="2F5496" w:themeColor="accent5" w:themeShade="BF"/>
        </w:rPr>
        <w:footnoteRef/>
      </w:r>
      <w:r w:rsidRPr="00962E2B">
        <w:rPr>
          <w:rFonts w:asciiTheme="minorHAnsi" w:hAnsiTheme="minorHAnsi" w:cstheme="minorHAnsi"/>
          <w:color w:val="2F5496" w:themeColor="accent5" w:themeShade="BF"/>
        </w:rPr>
        <w:t xml:space="preserve"> Il Club Rotaract potrà eleggere un </w:t>
      </w:r>
      <w:r w:rsidR="00853B7D" w:rsidRPr="00962E2B">
        <w:rPr>
          <w:rFonts w:asciiTheme="minorHAnsi" w:hAnsiTheme="minorHAnsi" w:cstheme="minorHAnsi"/>
          <w:color w:val="2F5496" w:themeColor="accent5" w:themeShade="BF"/>
        </w:rPr>
        <w:t xml:space="preserve">proprio </w:t>
      </w:r>
      <w:r w:rsidRPr="00962E2B">
        <w:rPr>
          <w:rFonts w:asciiTheme="minorHAnsi" w:hAnsiTheme="minorHAnsi" w:cstheme="minorHAnsi"/>
          <w:color w:val="2F5496" w:themeColor="accent5" w:themeShade="BF"/>
        </w:rPr>
        <w:t xml:space="preserve">referente </w:t>
      </w:r>
      <w:r w:rsidR="00853B7D" w:rsidRPr="00962E2B">
        <w:rPr>
          <w:rFonts w:asciiTheme="minorHAnsi" w:hAnsiTheme="minorHAnsi" w:cstheme="minorHAnsi"/>
          <w:color w:val="2F5496" w:themeColor="accent5" w:themeShade="BF"/>
        </w:rPr>
        <w:t xml:space="preserve">per 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>seguire i progetti della</w:t>
      </w:r>
      <w:r w:rsidR="00853B7D"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 xml:space="preserve"> F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>ondazione</w:t>
      </w:r>
      <w:r w:rsidRPr="00962E2B">
        <w:rPr>
          <w:rFonts w:asciiTheme="minorHAnsi" w:eastAsia="Times New Roman" w:hAnsiTheme="minorHAnsi" w:cstheme="minorHAnsi"/>
          <w:color w:val="2F5496" w:themeColor="accent5" w:themeShade="BF"/>
          <w:sz w:val="24"/>
          <w:szCs w:val="24"/>
          <w:lang w:eastAsia="it-IT"/>
        </w:rPr>
        <w:t xml:space="preserve"> </w:t>
      </w:r>
      <w:r w:rsidR="00853B7D" w:rsidRPr="00962E2B">
        <w:rPr>
          <w:rFonts w:asciiTheme="minorHAnsi" w:eastAsia="Times New Roman" w:hAnsiTheme="minorHAnsi" w:cstheme="minorHAnsi"/>
          <w:color w:val="2F5496" w:themeColor="accent5" w:themeShade="BF"/>
          <w:lang w:eastAsia="it-IT"/>
        </w:rPr>
        <w:t>Rotary.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8CA"/>
    <w:multiLevelType w:val="hybridMultilevel"/>
    <w:tmpl w:val="9AD0BE1A"/>
    <w:lvl w:ilvl="0" w:tplc="E2709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6A91"/>
    <w:multiLevelType w:val="hybridMultilevel"/>
    <w:tmpl w:val="7F4AB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3415F"/>
    <w:multiLevelType w:val="hybridMultilevel"/>
    <w:tmpl w:val="27A67884"/>
    <w:lvl w:ilvl="0" w:tplc="4B9E5B76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5316302">
    <w:abstractNumId w:val="1"/>
  </w:num>
  <w:num w:numId="2" w16cid:durableId="341858829">
    <w:abstractNumId w:val="0"/>
  </w:num>
  <w:num w:numId="3" w16cid:durableId="66702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C0"/>
    <w:rsid w:val="0001483F"/>
    <w:rsid w:val="0001538A"/>
    <w:rsid w:val="000312A7"/>
    <w:rsid w:val="00035A04"/>
    <w:rsid w:val="000E76B6"/>
    <w:rsid w:val="0013730C"/>
    <w:rsid w:val="0015131E"/>
    <w:rsid w:val="00195E39"/>
    <w:rsid w:val="001A51CB"/>
    <w:rsid w:val="0021773C"/>
    <w:rsid w:val="00257015"/>
    <w:rsid w:val="0028026F"/>
    <w:rsid w:val="00331814"/>
    <w:rsid w:val="003B34AE"/>
    <w:rsid w:val="003F4B91"/>
    <w:rsid w:val="0042458C"/>
    <w:rsid w:val="004B4809"/>
    <w:rsid w:val="00550D60"/>
    <w:rsid w:val="00591FC4"/>
    <w:rsid w:val="005A3340"/>
    <w:rsid w:val="005D05B2"/>
    <w:rsid w:val="005D19FD"/>
    <w:rsid w:val="005F0495"/>
    <w:rsid w:val="005F1FB3"/>
    <w:rsid w:val="006264EF"/>
    <w:rsid w:val="00634EDE"/>
    <w:rsid w:val="0069360C"/>
    <w:rsid w:val="006A0D17"/>
    <w:rsid w:val="006C3FB4"/>
    <w:rsid w:val="006D2FFC"/>
    <w:rsid w:val="007568D9"/>
    <w:rsid w:val="007D6826"/>
    <w:rsid w:val="007D7E81"/>
    <w:rsid w:val="00853B7D"/>
    <w:rsid w:val="008816A0"/>
    <w:rsid w:val="008B0BA8"/>
    <w:rsid w:val="00907345"/>
    <w:rsid w:val="00936621"/>
    <w:rsid w:val="00953791"/>
    <w:rsid w:val="00962E2B"/>
    <w:rsid w:val="00983E49"/>
    <w:rsid w:val="00994D7F"/>
    <w:rsid w:val="009A47A4"/>
    <w:rsid w:val="009D0190"/>
    <w:rsid w:val="009F6784"/>
    <w:rsid w:val="00C15987"/>
    <w:rsid w:val="00C65C9E"/>
    <w:rsid w:val="00CC5BFA"/>
    <w:rsid w:val="00D13ACA"/>
    <w:rsid w:val="00D71332"/>
    <w:rsid w:val="00DE47C6"/>
    <w:rsid w:val="00DF257E"/>
    <w:rsid w:val="00E5579D"/>
    <w:rsid w:val="00E927FD"/>
    <w:rsid w:val="00EA1AB2"/>
    <w:rsid w:val="00EC11A6"/>
    <w:rsid w:val="00EC45EF"/>
    <w:rsid w:val="00F014B8"/>
    <w:rsid w:val="00F016A0"/>
    <w:rsid w:val="00F1018A"/>
    <w:rsid w:val="00F278B1"/>
    <w:rsid w:val="00F504C0"/>
    <w:rsid w:val="00FA4E29"/>
    <w:rsid w:val="00FB6559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FCF"/>
  <w15:chartTrackingRefBased/>
  <w15:docId w15:val="{C1816A4A-E43F-4860-A697-1970536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4C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A1AB2"/>
    <w:pPr>
      <w:spacing w:after="0" w:line="240" w:lineRule="auto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AB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1773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3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30C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428A-5E87-4AB4-8DA3-A6F8ACDA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micaela papi</cp:lastModifiedBy>
  <cp:revision>3</cp:revision>
  <cp:lastPrinted>2022-02-14T17:10:00Z</cp:lastPrinted>
  <dcterms:created xsi:type="dcterms:W3CDTF">2023-01-30T09:11:00Z</dcterms:created>
  <dcterms:modified xsi:type="dcterms:W3CDTF">2023-01-30T09:30:00Z</dcterms:modified>
</cp:coreProperties>
</file>